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A4D3" w14:textId="72BBA001" w:rsidR="003C6173" w:rsidRDefault="003C6173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>RUBRIC</w:t>
      </w:r>
      <w:r w:rsidR="002B6773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: </w:t>
      </w:r>
      <w:r w:rsidR="002B6773">
        <w:rPr>
          <w:b/>
          <w:sz w:val="32"/>
          <w:szCs w:val="32"/>
        </w:rPr>
        <w:t>Color self-portrait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661F5">
        <w:rPr>
          <w:b/>
        </w:rPr>
        <w:t>Name: ______</w:t>
      </w:r>
      <w:r>
        <w:rPr>
          <w:b/>
        </w:rPr>
        <w:t>____________________</w:t>
      </w:r>
      <w:r w:rsidRPr="00A661F5">
        <w:rPr>
          <w:b/>
        </w:rPr>
        <w:t>_________</w:t>
      </w:r>
      <w:r>
        <w:rPr>
          <w:b/>
        </w:rPr>
        <w:t xml:space="preserve"> Class Period: __________</w:t>
      </w:r>
    </w:p>
    <w:p w14:paraId="0E87E921" w14:textId="58D66A46" w:rsidR="003C6173" w:rsidRPr="00184DF8" w:rsidRDefault="002B6773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Color Schemes and value</w:t>
      </w:r>
    </w:p>
    <w:p w14:paraId="0F074C7E" w14:textId="5BFB9A1F" w:rsidR="003C6173" w:rsidRDefault="00F268F2" w:rsidP="003C6173">
      <w:r>
        <w:t>Honors Visual Art 2</w:t>
      </w:r>
    </w:p>
    <w:p w14:paraId="260E256A" w14:textId="77777777" w:rsidR="003C6173" w:rsidRDefault="003C6173" w:rsidP="003C6173">
      <w:pPr>
        <w:rPr>
          <w:rFonts w:ascii="Calibri" w:hAnsi="Calibri" w:cs="Didot"/>
        </w:rPr>
      </w:pPr>
    </w:p>
    <w:p w14:paraId="07BE0A5C" w14:textId="77777777" w:rsidR="003C6173" w:rsidRDefault="003C6173" w:rsidP="003C6173">
      <w:pPr>
        <w:rPr>
          <w:rFonts w:ascii="Calibri" w:hAnsi="Calibri" w:cs="Didot"/>
        </w:rPr>
      </w:pPr>
      <w:r>
        <w:rPr>
          <w:rFonts w:ascii="Calibri" w:hAnsi="Calibri" w:cs="Didot"/>
        </w:rPr>
        <w:t xml:space="preserve">Each Section receives a score from 1-10. 10 being the best. You must defend each answer in 1-2 COMPLETE sentences. 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961"/>
        <w:gridCol w:w="1272"/>
        <w:gridCol w:w="5835"/>
        <w:gridCol w:w="1440"/>
      </w:tblGrid>
      <w:tr w:rsidR="003C6173" w14:paraId="0AAB3F18" w14:textId="77777777" w:rsidTr="00F268F2">
        <w:tc>
          <w:tcPr>
            <w:tcW w:w="5961" w:type="dxa"/>
          </w:tcPr>
          <w:p w14:paraId="20A01D67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Requirements:  </w:t>
            </w:r>
          </w:p>
        </w:tc>
        <w:tc>
          <w:tcPr>
            <w:tcW w:w="1272" w:type="dxa"/>
          </w:tcPr>
          <w:p w14:paraId="3994B1D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Personal Evaluation </w:t>
            </w:r>
          </w:p>
        </w:tc>
        <w:tc>
          <w:tcPr>
            <w:tcW w:w="5835" w:type="dxa"/>
          </w:tcPr>
          <w:p w14:paraId="187657A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Written Response </w:t>
            </w:r>
          </w:p>
        </w:tc>
        <w:tc>
          <w:tcPr>
            <w:tcW w:w="1440" w:type="dxa"/>
          </w:tcPr>
          <w:p w14:paraId="0F0D420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Teacher Evaluation</w:t>
            </w:r>
          </w:p>
        </w:tc>
      </w:tr>
      <w:tr w:rsidR="003C6173" w:rsidRPr="004F5720" w14:paraId="7B953282" w14:textId="77777777" w:rsidTr="00F268F2">
        <w:tc>
          <w:tcPr>
            <w:tcW w:w="5961" w:type="dxa"/>
          </w:tcPr>
          <w:p w14:paraId="66A03DCE" w14:textId="0B9B634E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1. </w:t>
            </w:r>
            <w:r w:rsidR="002B6773">
              <w:rPr>
                <w:rFonts w:ascii="Calibri" w:hAnsi="Calibri" w:cs="Didot"/>
              </w:rPr>
              <w:t>Color</w:t>
            </w:r>
          </w:p>
          <w:p w14:paraId="2C6FE99E" w14:textId="1BF8223F" w:rsidR="003C6173" w:rsidRPr="0063622E" w:rsidRDefault="003C6173" w:rsidP="002B6773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6773">
              <w:rPr>
                <w:rFonts w:ascii="Arial" w:hAnsi="Arial" w:cs="Arial"/>
                <w:i/>
                <w:sz w:val="18"/>
                <w:szCs w:val="18"/>
              </w:rPr>
              <w:t>If color is deliberately chosen and why. Tell me why your colors work together.</w:t>
            </w:r>
          </w:p>
        </w:tc>
        <w:tc>
          <w:tcPr>
            <w:tcW w:w="1272" w:type="dxa"/>
          </w:tcPr>
          <w:p w14:paraId="5C622DC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844F1E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7DC017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E31550C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598A23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6140E393" w14:textId="77777777" w:rsidTr="00F268F2">
        <w:tc>
          <w:tcPr>
            <w:tcW w:w="5961" w:type="dxa"/>
          </w:tcPr>
          <w:p w14:paraId="25BFAD86" w14:textId="76D914D5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2. </w:t>
            </w:r>
            <w:r w:rsidR="00A2402E">
              <w:rPr>
                <w:rFonts w:ascii="Calibri" w:hAnsi="Calibri" w:cs="Didot"/>
              </w:rPr>
              <w:t>Balance</w:t>
            </w:r>
          </w:p>
          <w:p w14:paraId="4570B0BE" w14:textId="3FA9F01F" w:rsidR="003C6173" w:rsidRPr="0063622E" w:rsidRDefault="00ED4BE3" w:rsidP="002B6773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you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 xml:space="preserve">evenly </w:t>
            </w:r>
            <w:r w:rsidR="002B6773">
              <w:rPr>
                <w:rFonts w:ascii="Arial" w:hAnsi="Arial" w:cs="Arial"/>
                <w:i/>
                <w:sz w:val="18"/>
                <w:szCs w:val="18"/>
              </w:rPr>
              <w:t>and consistently apply the color. Ins the color consistent.</w:t>
            </w:r>
          </w:p>
        </w:tc>
        <w:tc>
          <w:tcPr>
            <w:tcW w:w="1272" w:type="dxa"/>
          </w:tcPr>
          <w:p w14:paraId="0F39324E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04BA68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140CB8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DCDF51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51721A3" w14:textId="77777777" w:rsidTr="00F268F2">
        <w:tc>
          <w:tcPr>
            <w:tcW w:w="5961" w:type="dxa"/>
          </w:tcPr>
          <w:p w14:paraId="1167656F" w14:textId="77777777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3. Value</w:t>
            </w:r>
          </w:p>
          <w:p w14:paraId="46AAFD6F" w14:textId="2F2FFF24" w:rsidR="003C6173" w:rsidRPr="0063622E" w:rsidRDefault="00ED4BE3" w:rsidP="002B6773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6773">
              <w:rPr>
                <w:rFonts w:ascii="Arial" w:hAnsi="Arial" w:cs="Arial"/>
                <w:i/>
                <w:sz w:val="18"/>
                <w:szCs w:val="18"/>
              </w:rPr>
              <w:t>The application of color gives the illusion of value. Light to dark or dark to light with your hues.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28C9685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1B3887F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F885C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5D482DE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14B98B7C" w14:textId="77777777" w:rsidTr="00F268F2">
        <w:tc>
          <w:tcPr>
            <w:tcW w:w="5961" w:type="dxa"/>
          </w:tcPr>
          <w:p w14:paraId="53722EB3" w14:textId="6CBF735C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4. </w:t>
            </w:r>
            <w:r w:rsidR="00F268F2">
              <w:rPr>
                <w:rFonts w:ascii="Calibri" w:hAnsi="Calibri" w:cs="Didot"/>
              </w:rPr>
              <w:t>Contrast</w:t>
            </w:r>
          </w:p>
          <w:p w14:paraId="5E76639D" w14:textId="4D9B44D4" w:rsidR="003C6173" w:rsidRPr="0063622E" w:rsidRDefault="00ED4BE3" w:rsidP="002B6773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6773">
              <w:rPr>
                <w:rFonts w:ascii="Arial" w:hAnsi="Arial" w:cs="Arial"/>
                <w:i/>
                <w:sz w:val="18"/>
                <w:szCs w:val="18"/>
              </w:rPr>
              <w:t>Colors are chosen and applied to create the highest contrast among the image.</w:t>
            </w:r>
          </w:p>
        </w:tc>
        <w:tc>
          <w:tcPr>
            <w:tcW w:w="1272" w:type="dxa"/>
          </w:tcPr>
          <w:p w14:paraId="7ED86F0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028361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31AFBC0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DCDA1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75204A67" w14:textId="77777777" w:rsidTr="00F268F2">
        <w:tc>
          <w:tcPr>
            <w:tcW w:w="5961" w:type="dxa"/>
          </w:tcPr>
          <w:p w14:paraId="2D28E1AD" w14:textId="6BE4F686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5. </w:t>
            </w:r>
            <w:r w:rsidR="002B6773">
              <w:rPr>
                <w:rFonts w:ascii="Calibri" w:hAnsi="Calibri" w:cs="Didot"/>
              </w:rPr>
              <w:t>Self portrait</w:t>
            </w:r>
          </w:p>
          <w:p w14:paraId="14666438" w14:textId="129A6CE6" w:rsidR="003C6173" w:rsidRPr="0063622E" w:rsidRDefault="00ED4BE3" w:rsidP="002B6773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6773">
              <w:rPr>
                <w:rFonts w:ascii="Arial" w:hAnsi="Arial" w:cs="Arial"/>
                <w:i/>
                <w:sz w:val="18"/>
                <w:szCs w:val="18"/>
              </w:rPr>
              <w:t xml:space="preserve">You can explain how this image </w:t>
            </w:r>
            <w:r w:rsidR="005B15C2">
              <w:rPr>
                <w:rFonts w:ascii="Arial" w:hAnsi="Arial" w:cs="Arial"/>
                <w:i/>
                <w:sz w:val="18"/>
                <w:szCs w:val="18"/>
              </w:rPr>
              <w:t>represents you.  Color associated with a meaning, or even the expression chosen.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14:paraId="371F7EE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E5527F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3EBB8E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4A7F5663" w14:textId="77777777" w:rsidTr="00F268F2">
        <w:tc>
          <w:tcPr>
            <w:tcW w:w="5961" w:type="dxa"/>
          </w:tcPr>
          <w:p w14:paraId="72D35A3C" w14:textId="2ACE8B64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6. </w:t>
            </w:r>
            <w:r w:rsidR="002B6773">
              <w:rPr>
                <w:rFonts w:ascii="Calibri" w:hAnsi="Calibri" w:cs="Didot"/>
              </w:rPr>
              <w:t>Craftsmanship</w:t>
            </w:r>
          </w:p>
          <w:p w14:paraId="3139A3B6" w14:textId="7A7C7176" w:rsidR="003C6173" w:rsidRPr="0063622E" w:rsidRDefault="00ED4BE3" w:rsidP="002B6773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6773">
              <w:rPr>
                <w:rFonts w:ascii="Arial" w:hAnsi="Arial" w:cs="Arial"/>
                <w:i/>
                <w:sz w:val="18"/>
                <w:szCs w:val="18"/>
              </w:rPr>
              <w:t xml:space="preserve">No </w:t>
            </w:r>
            <w:r w:rsidR="005B15C2">
              <w:rPr>
                <w:rFonts w:ascii="Arial" w:hAnsi="Arial" w:cs="Arial"/>
                <w:i/>
                <w:sz w:val="18"/>
                <w:szCs w:val="18"/>
              </w:rPr>
              <w:t>wrinkles, folds</w:t>
            </w:r>
            <w:r w:rsidR="002B6773">
              <w:rPr>
                <w:rFonts w:ascii="Arial" w:hAnsi="Arial" w:cs="Arial"/>
                <w:i/>
                <w:sz w:val="18"/>
                <w:szCs w:val="18"/>
              </w:rPr>
              <w:t xml:space="preserve">, smudges or tears. Care and time were put into its production. </w:t>
            </w:r>
          </w:p>
        </w:tc>
        <w:tc>
          <w:tcPr>
            <w:tcW w:w="1272" w:type="dxa"/>
          </w:tcPr>
          <w:p w14:paraId="0B4A56F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F6C6A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F30B43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6534261" w14:textId="77777777" w:rsidTr="00F268F2">
        <w:tc>
          <w:tcPr>
            <w:tcW w:w="5961" w:type="dxa"/>
          </w:tcPr>
          <w:p w14:paraId="1221DFB8" w14:textId="0A96531C" w:rsidR="003C6173" w:rsidRDefault="002B6773" w:rsidP="00F26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Didot"/>
              </w:rPr>
              <w:t>7. Technique</w:t>
            </w:r>
          </w:p>
          <w:p w14:paraId="389061D2" w14:textId="2F9A9174" w:rsidR="003C6173" w:rsidRPr="0063622E" w:rsidRDefault="00ED4BE3" w:rsidP="005B15C2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28E6">
              <w:rPr>
                <w:rFonts w:ascii="Arial" w:hAnsi="Arial" w:cs="Arial"/>
                <w:i/>
                <w:sz w:val="18"/>
                <w:szCs w:val="18"/>
              </w:rPr>
              <w:t>Your method of production to get the final product. What choices did you make along the way?</w:t>
            </w:r>
          </w:p>
        </w:tc>
        <w:tc>
          <w:tcPr>
            <w:tcW w:w="1272" w:type="dxa"/>
          </w:tcPr>
          <w:p w14:paraId="1605962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6F5EEA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7572C82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D381CEE" w14:textId="77777777" w:rsidTr="00F268F2">
        <w:tc>
          <w:tcPr>
            <w:tcW w:w="5961" w:type="dxa"/>
          </w:tcPr>
          <w:p w14:paraId="53266432" w14:textId="77777777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8. Creativity/Risk </w:t>
            </w:r>
          </w:p>
          <w:p w14:paraId="02DEADA8" w14:textId="19CF6B1B" w:rsidR="003C6173" w:rsidRPr="0063622E" w:rsidRDefault="003C6173" w:rsidP="00C028E6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has taken the technique being studied and applied it in a way that is totally his/her own.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scholar’s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personality/voice comes through.</w:t>
            </w:r>
          </w:p>
        </w:tc>
        <w:tc>
          <w:tcPr>
            <w:tcW w:w="1272" w:type="dxa"/>
          </w:tcPr>
          <w:p w14:paraId="33B8B13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F7270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4495B15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210ACFDA" w14:textId="77777777" w:rsidTr="00F268F2">
        <w:tc>
          <w:tcPr>
            <w:tcW w:w="5961" w:type="dxa"/>
          </w:tcPr>
          <w:p w14:paraId="2CBAAA4F" w14:textId="77777777" w:rsidR="003C6173" w:rsidRDefault="003C6173" w:rsidP="00F26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Didot"/>
              </w:rPr>
              <w:t>9. Time/Effort</w:t>
            </w:r>
          </w:p>
          <w:p w14:paraId="102455FE" w14:textId="5D3F5B5F" w:rsidR="003C6173" w:rsidRPr="006576C9" w:rsidRDefault="003C617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Class time was used wisely. Much time and effort went into the planning and design of the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op-art project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>. It is clear the student worked at home as well as at school.</w:t>
            </w:r>
          </w:p>
        </w:tc>
        <w:tc>
          <w:tcPr>
            <w:tcW w:w="1272" w:type="dxa"/>
          </w:tcPr>
          <w:p w14:paraId="5D03BB14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732CC4E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1789EB0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FE88C40" w14:textId="77777777" w:rsidTr="00F268F2">
        <w:tc>
          <w:tcPr>
            <w:tcW w:w="5961" w:type="dxa"/>
          </w:tcPr>
          <w:p w14:paraId="36D4A348" w14:textId="2491240E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10. </w:t>
            </w:r>
            <w:r w:rsidR="00A2402E">
              <w:rPr>
                <w:rFonts w:ascii="Calibri" w:hAnsi="Calibri" w:cs="Didot"/>
              </w:rPr>
              <w:t>Use the entire picture plain</w:t>
            </w:r>
            <w:r w:rsidR="00ED4BE3">
              <w:rPr>
                <w:rFonts w:ascii="Calibri" w:hAnsi="Calibri" w:cs="Didot"/>
              </w:rPr>
              <w:t xml:space="preserve"> </w:t>
            </w:r>
          </w:p>
          <w:p w14:paraId="1688C6C4" w14:textId="673DDA23" w:rsidR="003C6173" w:rsidRDefault="00ED4BE3" w:rsidP="00C028E6">
            <w:pPr>
              <w:rPr>
                <w:rFonts w:ascii="Calibri" w:hAnsi="Calibri" w:cs="Didot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C028E6">
              <w:rPr>
                <w:rFonts w:ascii="Arial" w:hAnsi="Arial" w:cs="Arial"/>
                <w:i/>
                <w:sz w:val="18"/>
                <w:szCs w:val="18"/>
              </w:rPr>
              <w:t xml:space="preserve"> you completed the image according to examples shown in class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filled the space, made it uniquely yours and demonstrated strong craftsmanship.   </w:t>
            </w:r>
          </w:p>
        </w:tc>
        <w:tc>
          <w:tcPr>
            <w:tcW w:w="1272" w:type="dxa"/>
          </w:tcPr>
          <w:p w14:paraId="183E1D3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1F4139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BA123D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</w:tbl>
    <w:p w14:paraId="77596656" w14:textId="77777777" w:rsidR="003C6173" w:rsidRDefault="003C6173" w:rsidP="003C6173"/>
    <w:p w14:paraId="3BB7F172" w14:textId="77777777" w:rsidR="00793325" w:rsidRDefault="00793325"/>
    <w:p w14:paraId="1AB6742A" w14:textId="77777777" w:rsidR="0065550B" w:rsidRPr="0065550B" w:rsidRDefault="0065550B">
      <w:pPr>
        <w:rPr>
          <w:rFonts w:ascii="Avenir Book" w:hAnsi="Avenir Book"/>
          <w:b/>
        </w:rPr>
      </w:pPr>
      <w:r w:rsidRPr="0065550B">
        <w:rPr>
          <w:rFonts w:ascii="Avenir Book" w:hAnsi="Avenir Book"/>
          <w:b/>
        </w:rPr>
        <w:lastRenderedPageBreak/>
        <w:t xml:space="preserve">Reflection: </w:t>
      </w:r>
    </w:p>
    <w:p w14:paraId="64932940" w14:textId="0D53441A" w:rsidR="0065550B" w:rsidRDefault="00E57FF9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could you speed up the process if you were to do it again from pictures to completed color portrait</w:t>
      </w:r>
      <w:r w:rsidR="0065550B" w:rsidRPr="0065550B">
        <w:rPr>
          <w:rFonts w:ascii="Avenir Book" w:hAnsi="Avenir Book"/>
        </w:rPr>
        <w:t>?</w:t>
      </w:r>
    </w:p>
    <w:p w14:paraId="7CA26CB7" w14:textId="77777777" w:rsidR="0065550B" w:rsidRPr="0065550B" w:rsidRDefault="0065550B" w:rsidP="0065550B">
      <w:pPr>
        <w:pStyle w:val="ListParagraph"/>
        <w:rPr>
          <w:rFonts w:ascii="Avenir Book" w:hAnsi="Avenir Book"/>
        </w:rPr>
      </w:pPr>
    </w:p>
    <w:p w14:paraId="7E319AF8" w14:textId="77777777" w:rsidR="0065550B" w:rsidRDefault="0065550B" w:rsidP="0065550B">
      <w:pPr>
        <w:rPr>
          <w:rFonts w:ascii="Avenir Book" w:hAnsi="Avenir Book"/>
        </w:rPr>
      </w:pPr>
    </w:p>
    <w:p w14:paraId="50130AE9" w14:textId="77777777" w:rsidR="0065550B" w:rsidRPr="0065550B" w:rsidRDefault="0065550B" w:rsidP="0065550B">
      <w:pPr>
        <w:rPr>
          <w:rFonts w:ascii="Avenir Book" w:hAnsi="Avenir Book"/>
        </w:rPr>
      </w:pPr>
    </w:p>
    <w:p w14:paraId="05967F5D" w14:textId="62911D0A" w:rsidR="0065550B" w:rsidRDefault="00E57FF9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Knowing your creative method, How much of OUR class time have you wasted in the past week</w:t>
      </w:r>
      <w:r w:rsidR="0065550B" w:rsidRPr="0065550B">
        <w:rPr>
          <w:rFonts w:ascii="Avenir Book" w:hAnsi="Avenir Book"/>
        </w:rPr>
        <w:t>?</w:t>
      </w:r>
      <w:r>
        <w:rPr>
          <w:rFonts w:ascii="Avenir Book" w:hAnsi="Avenir Book"/>
        </w:rPr>
        <w:t xml:space="preserve"> (40minute class)</w:t>
      </w:r>
    </w:p>
    <w:p w14:paraId="79A0C9C8" w14:textId="77777777" w:rsidR="0065550B" w:rsidRDefault="0065550B" w:rsidP="0065550B">
      <w:pPr>
        <w:rPr>
          <w:rFonts w:ascii="Avenir Book" w:hAnsi="Avenir Book"/>
        </w:rPr>
      </w:pPr>
    </w:p>
    <w:p w14:paraId="2869E3EF" w14:textId="77777777" w:rsidR="0065550B" w:rsidRDefault="0065550B" w:rsidP="0065550B">
      <w:pPr>
        <w:rPr>
          <w:rFonts w:ascii="Avenir Book" w:hAnsi="Avenir Book"/>
        </w:rPr>
      </w:pPr>
    </w:p>
    <w:p w14:paraId="015A1F6B" w14:textId="77777777" w:rsidR="0065550B" w:rsidRPr="0065550B" w:rsidRDefault="0065550B" w:rsidP="0065550B">
      <w:pPr>
        <w:rPr>
          <w:rFonts w:ascii="Avenir Book" w:hAnsi="Avenir Book"/>
        </w:rPr>
      </w:pPr>
    </w:p>
    <w:p w14:paraId="79740C4E" w14:textId="77777777" w:rsidR="0065550B" w:rsidRPr="0065550B" w:rsidRDefault="0065550B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65550B">
        <w:rPr>
          <w:rFonts w:ascii="Avenir Book" w:hAnsi="Avenir Book"/>
        </w:rPr>
        <w:t xml:space="preserve">How many people do you feel like you know in this class? </w:t>
      </w:r>
    </w:p>
    <w:p w14:paraId="740914A1" w14:textId="77777777" w:rsidR="0065550B" w:rsidRDefault="0065550B" w:rsidP="0065550B">
      <w:pPr>
        <w:pStyle w:val="ListParagraph"/>
      </w:pPr>
    </w:p>
    <w:p w14:paraId="1B695974" w14:textId="77777777" w:rsidR="0065550B" w:rsidRDefault="0065550B" w:rsidP="0065550B">
      <w:pPr>
        <w:pStyle w:val="ListParagraph"/>
      </w:pPr>
    </w:p>
    <w:p w14:paraId="33997F73" w14:textId="763D791E" w:rsidR="0065550B" w:rsidRPr="00C532D3" w:rsidRDefault="00FA136B" w:rsidP="0065550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Continuous Writing</w:t>
      </w:r>
      <w:r w:rsidR="0065550B" w:rsidRPr="00C532D3">
        <w:rPr>
          <w:rFonts w:ascii="Avenir Book" w:hAnsi="Avenir Book"/>
          <w:b/>
          <w:sz w:val="22"/>
          <w:szCs w:val="22"/>
        </w:rPr>
        <w:t xml:space="preserve">: </w:t>
      </w:r>
      <w:r w:rsidR="00E57FF9">
        <w:rPr>
          <w:rFonts w:ascii="Avenir Book" w:hAnsi="Avenir Book"/>
          <w:b/>
          <w:sz w:val="22"/>
          <w:szCs w:val="22"/>
        </w:rPr>
        <w:t>Organized or chaotic</w:t>
      </w:r>
      <w:r w:rsidR="0065550B" w:rsidRPr="00C532D3">
        <w:rPr>
          <w:rFonts w:ascii="Avenir Book" w:hAnsi="Avenir Book"/>
          <w:b/>
          <w:sz w:val="22"/>
          <w:szCs w:val="22"/>
        </w:rPr>
        <w:t xml:space="preserve">: </w:t>
      </w:r>
      <w:r w:rsidR="00E57FF9">
        <w:rPr>
          <w:rFonts w:ascii="Avenir Book" w:hAnsi="Avenir Book"/>
          <w:sz w:val="22"/>
          <w:szCs w:val="22"/>
        </w:rPr>
        <w:t>This month we have focused on Organized Chaos.  Which are you? Can you be both?</w:t>
      </w:r>
      <w:r>
        <w:rPr>
          <w:rFonts w:ascii="Avenir Book" w:hAnsi="Avenir Book"/>
          <w:sz w:val="22"/>
          <w:szCs w:val="22"/>
        </w:rPr>
        <w:t xml:space="preserve"> Continuous thought all you remember about artists you have seen during this project or things you have learned about yourself.</w:t>
      </w:r>
    </w:p>
    <w:p w14:paraId="1DCFB62D" w14:textId="77777777" w:rsidR="0065550B" w:rsidRDefault="0065550B" w:rsidP="0065550B">
      <w:pPr>
        <w:rPr>
          <w:rFonts w:ascii="Avenir Book" w:hAnsi="Avenir Book"/>
          <w:i/>
          <w:sz w:val="22"/>
          <w:szCs w:val="22"/>
        </w:rPr>
      </w:pPr>
    </w:p>
    <w:p w14:paraId="248ECAA0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150023FC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41713571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2F1C010D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606110C2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06CCD5CC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7B329520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5E8FD84C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257F8D28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0BC3C0E1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  <w:bookmarkStart w:id="0" w:name="_GoBack"/>
      <w:bookmarkEnd w:id="0"/>
    </w:p>
    <w:p w14:paraId="6FCB2046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5EA20188" w14:textId="77777777" w:rsidR="00FA136B" w:rsidRDefault="00FA136B" w:rsidP="0065550B">
      <w:pPr>
        <w:rPr>
          <w:rFonts w:ascii="Avenir Book" w:hAnsi="Avenir Book"/>
          <w:i/>
          <w:sz w:val="22"/>
          <w:szCs w:val="22"/>
        </w:rPr>
      </w:pPr>
    </w:p>
    <w:p w14:paraId="0821B206" w14:textId="77777777" w:rsidR="00FA136B" w:rsidRPr="0065550B" w:rsidRDefault="00FA136B" w:rsidP="0065550B">
      <w:pPr>
        <w:rPr>
          <w:rFonts w:ascii="Avenir Book" w:hAnsi="Avenir Book"/>
          <w:sz w:val="22"/>
          <w:szCs w:val="22"/>
        </w:rPr>
      </w:pPr>
    </w:p>
    <w:p w14:paraId="448CA5ED" w14:textId="77777777" w:rsidR="0065550B" w:rsidRDefault="0065550B" w:rsidP="0065550B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62C65D2C" w14:textId="77777777" w:rsidR="0065550B" w:rsidRDefault="0065550B" w:rsidP="0065550B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6EF14649" w14:textId="77777777" w:rsidR="0065550B" w:rsidRPr="00C532D3" w:rsidRDefault="0065550B" w:rsidP="0065550B">
      <w:pPr>
        <w:rPr>
          <w:rFonts w:ascii="Avenir Book" w:hAnsi="Avenir Book"/>
          <w:b/>
          <w:sz w:val="22"/>
          <w:szCs w:val="22"/>
        </w:rPr>
      </w:pPr>
      <w:r w:rsidRPr="00C532D3">
        <w:rPr>
          <w:rFonts w:ascii="Avenir Book" w:hAnsi="Avenir Book"/>
          <w:b/>
          <w:sz w:val="22"/>
          <w:szCs w:val="22"/>
        </w:rPr>
        <w:t xml:space="preserve">Write to me…Tell me anything. Or draw me something. Surprise me </w:t>
      </w:r>
      <w:r w:rsidRPr="00C532D3">
        <w:rPr>
          <w:b/>
        </w:rPr>
        <w:sym w:font="Wingdings" w:char="F04A"/>
      </w:r>
      <w:r w:rsidRPr="00C532D3">
        <w:rPr>
          <w:rFonts w:ascii="Avenir Book" w:hAnsi="Avenir Book"/>
          <w:b/>
          <w:sz w:val="22"/>
          <w:szCs w:val="22"/>
        </w:rPr>
        <w:t xml:space="preserve"> </w:t>
      </w:r>
    </w:p>
    <w:p w14:paraId="39224E8A" w14:textId="77777777" w:rsidR="0065550B" w:rsidRDefault="0065550B" w:rsidP="0065550B">
      <w:pPr>
        <w:pStyle w:val="ListParagraph"/>
      </w:pPr>
    </w:p>
    <w:sectPr w:rsidR="0065550B" w:rsidSect="00F26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386"/>
    <w:multiLevelType w:val="hybridMultilevel"/>
    <w:tmpl w:val="8B2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3"/>
    <w:rsid w:val="002B6773"/>
    <w:rsid w:val="003C6173"/>
    <w:rsid w:val="005B15C2"/>
    <w:rsid w:val="0065550B"/>
    <w:rsid w:val="00793325"/>
    <w:rsid w:val="00A2402E"/>
    <w:rsid w:val="00B971FE"/>
    <w:rsid w:val="00C028E6"/>
    <w:rsid w:val="00E57FF9"/>
    <w:rsid w:val="00ED4BE3"/>
    <w:rsid w:val="00F268F2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00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2062</Characters>
  <Application>Microsoft Macintosh Word</Application>
  <DocSecurity>0</DocSecurity>
  <Lines>17</Lines>
  <Paragraphs>4</Paragraphs>
  <ScaleCrop>false</ScaleCrop>
  <Company>GCS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Teacher</dc:creator>
  <cp:keywords/>
  <dc:description/>
  <cp:lastModifiedBy>Andrew Williams</cp:lastModifiedBy>
  <cp:revision>3</cp:revision>
  <cp:lastPrinted>2014-01-15T12:56:00Z</cp:lastPrinted>
  <dcterms:created xsi:type="dcterms:W3CDTF">2015-10-06T22:52:00Z</dcterms:created>
  <dcterms:modified xsi:type="dcterms:W3CDTF">2015-10-06T23:16:00Z</dcterms:modified>
</cp:coreProperties>
</file>